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黑体" w:hAnsi="黑体" w:eastAsia="黑体" w:cs="黑体"/>
          <w:color w:val="auto"/>
          <w:w w:val="96"/>
          <w:sz w:val="38"/>
          <w:szCs w:val="38"/>
          <w:lang w:eastAsia="zh-CN"/>
        </w:rPr>
      </w:pPr>
      <w:r>
        <w:rPr>
          <w:rFonts w:hint="eastAsia" w:ascii="黑体" w:hAnsi="黑体" w:eastAsia="黑体" w:cs="黑体"/>
          <w:color w:val="auto"/>
          <w:w w:val="96"/>
          <w:sz w:val="38"/>
          <w:szCs w:val="38"/>
          <w:lang w:val="en-US" w:eastAsia="zh-CN"/>
        </w:rPr>
        <w:t>“优秀企业法律顾问”申报</w:t>
      </w:r>
      <w:r>
        <w:rPr>
          <w:rFonts w:hint="eastAsia" w:ascii="黑体" w:hAnsi="黑体" w:eastAsia="黑体" w:cs="黑体"/>
          <w:color w:val="auto"/>
          <w:w w:val="96"/>
          <w:sz w:val="38"/>
          <w:szCs w:val="38"/>
          <w:lang w:eastAsia="zh-CN"/>
        </w:rPr>
        <w:t>推荐表（</w:t>
      </w:r>
      <w:r>
        <w:rPr>
          <w:rFonts w:hint="eastAsia" w:ascii="黑体" w:hAnsi="黑体" w:eastAsia="黑体" w:cs="黑体"/>
          <w:color w:val="auto"/>
          <w:w w:val="96"/>
          <w:sz w:val="38"/>
          <w:szCs w:val="38"/>
          <w:lang w:val="en-US" w:eastAsia="zh-CN"/>
        </w:rPr>
        <w:t>律师</w:t>
      </w:r>
      <w:r>
        <w:rPr>
          <w:rFonts w:hint="eastAsia" w:ascii="黑体" w:hAnsi="黑体" w:eastAsia="黑体" w:cs="黑体"/>
          <w:color w:val="auto"/>
          <w:w w:val="96"/>
          <w:sz w:val="38"/>
          <w:szCs w:val="38"/>
          <w:lang w:eastAsia="zh-CN"/>
        </w:rPr>
        <w:t>）</w:t>
      </w:r>
    </w:p>
    <w:tbl>
      <w:tblPr>
        <w:tblStyle w:val="2"/>
        <w:tblW w:w="83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8"/>
        <w:gridCol w:w="1516"/>
        <w:gridCol w:w="1255"/>
        <w:gridCol w:w="17"/>
        <w:gridCol w:w="1238"/>
        <w:gridCol w:w="1338"/>
        <w:gridCol w:w="12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16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2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3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242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516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2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3818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所在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律所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788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2580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788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580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vMerge w:val="restart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516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本科</w:t>
            </w:r>
          </w:p>
        </w:tc>
        <w:tc>
          <w:tcPr>
            <w:tcW w:w="5090" w:type="dxa"/>
            <w:gridSpan w:val="5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698" w:type="dxa"/>
            <w:vMerge w:val="continue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5090" w:type="dxa"/>
            <w:gridSpan w:val="5"/>
            <w:tcBorders>
              <w:top w:val="single" w:color="9AAEBF" w:sz="4" w:space="0"/>
              <w:left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" w:hRule="atLeast"/>
          <w:jc w:val="center"/>
        </w:trPr>
        <w:tc>
          <w:tcPr>
            <w:tcW w:w="1698" w:type="dxa"/>
            <w:vMerge w:val="continue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博士</w:t>
            </w:r>
          </w:p>
        </w:tc>
        <w:tc>
          <w:tcPr>
            <w:tcW w:w="5090" w:type="dxa"/>
            <w:gridSpan w:val="5"/>
            <w:tcBorders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执业资质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年限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16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核心专业赛道</w:t>
            </w:r>
          </w:p>
        </w:tc>
        <w:tc>
          <w:tcPr>
            <w:tcW w:w="3835" w:type="dxa"/>
            <w:gridSpan w:val="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pStyle w:val="4"/>
              <w:spacing w:before="68" w:line="22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公司治理与合规□/投融资与资本市场□/</w:t>
            </w:r>
            <w:r>
              <w:rPr>
                <w:rFonts w:hint="eastAsia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知识产权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eastAsia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/劳动雇佣与人力资源□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/争议解决与诉讼仲裁□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涉外与跨境业务□/</w:t>
            </w: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其他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服务企业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数量与时长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过去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年内，担任常年法律顾问的企业数量（建议区分国企/民企/外企），以及单家企业的连续服务时长</w:t>
            </w:r>
          </w:p>
        </w:tc>
        <w:tc>
          <w:tcPr>
            <w:tcW w:w="6606" w:type="dxa"/>
            <w:gridSpan w:val="6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企业规模与行业影响力</w:t>
            </w: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：所服务企业的体量（如年营收、员工人数）、所在行业是否涉及深圳重点产业（如科技、金融、涉外）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606" w:type="dxa"/>
            <w:gridSpan w:val="6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个人从业经历</w:t>
            </w:r>
          </w:p>
        </w:tc>
        <w:tc>
          <w:tcPr>
            <w:tcW w:w="6606" w:type="dxa"/>
            <w:gridSpan w:val="6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主要工作业绩及创新贡献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公司治理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风险防控、合规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、并购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重整、知识产权保护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重大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诉讼、法律科技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推广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应用等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06" w:type="dxa"/>
            <w:gridSpan w:val="6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近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年参与公益普法/法律援助情况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606" w:type="dxa"/>
            <w:gridSpan w:val="6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申报人承诺</w:t>
            </w:r>
          </w:p>
        </w:tc>
        <w:tc>
          <w:tcPr>
            <w:tcW w:w="6606" w:type="dxa"/>
            <w:gridSpan w:val="6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本人承诺所填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信息真实。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如入选，愿积极参与协会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法律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交流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与服务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活动。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签名：__________________ 日期：____年____月____日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推荐单位意见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单位盖章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06" w:type="dxa"/>
            <w:gridSpan w:val="6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该同志政治素质过硬，专业能力突出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从事企业法律顾问工作情况属实，在本单位工作期间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无违纪违法记录，同意推荐。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盖章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：___________________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联系人：___________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职务：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___________ 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电话：___________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日期：___________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304" w:type="dxa"/>
            <w:gridSpan w:val="7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EF9E6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重要提示：本活动为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专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业人才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推荐活动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，不收取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费用，最终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优秀推荐名单获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颁发“2026年度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优秀企业法律顾问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”证书。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A5395"/>
    <w:rsid w:val="75FA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2026-07-13T09:55:00Z</dcterms:created>
  <dc:creator> </dc:creator>
  <cp:lastModifiedBy> </cp:lastModifiedBy>
  <dcterms:modified xsi:type="dcterms:W3CDTF">2026-07-13T09:55:17Z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